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F7F75" w14:textId="2072D3EA" w:rsidR="003C5DD5" w:rsidRDefault="006C2B38" w:rsidP="006C2B38">
      <w:pPr>
        <w:pStyle w:val="Title"/>
        <w:rPr>
          <w:rFonts w:ascii="Amasis MT Pro Black" w:hAnsi="Amasis MT Pro Black" w:cstheme="majorHAnsi"/>
          <w:b/>
          <w:bCs/>
        </w:rPr>
      </w:pPr>
      <w:r>
        <w:rPr>
          <w:rFonts w:ascii="Amasis MT Pro Black" w:hAnsi="Amasis MT Pro Black" w:cstheme="majorHAnsi"/>
          <w:b/>
          <w:bCs/>
        </w:rPr>
        <w:t xml:space="preserve">12 Principles of </w:t>
      </w:r>
      <w:r w:rsidR="00C76377">
        <w:rPr>
          <w:rFonts w:ascii="Amasis MT Pro Black" w:hAnsi="Amasis MT Pro Black" w:cstheme="majorHAnsi"/>
          <w:b/>
          <w:bCs/>
        </w:rPr>
        <w:t xml:space="preserve">Green Chemistry </w:t>
      </w:r>
    </w:p>
    <w:p w14:paraId="70386D94" w14:textId="3FD0C219" w:rsidR="006C2B38" w:rsidRPr="006C2B38" w:rsidRDefault="006C2B38" w:rsidP="006C2B38">
      <w:pPr>
        <w:rPr>
          <w:sz w:val="24"/>
          <w:szCs w:val="24"/>
          <w:lang w:val="en-US"/>
        </w:rPr>
      </w:pPr>
    </w:p>
    <w:p w14:paraId="7D910C47" w14:textId="77B3C582" w:rsidR="006C2B38" w:rsidRPr="006C2B38" w:rsidRDefault="006C2B38" w:rsidP="006C2B38">
      <w:pPr>
        <w:numPr>
          <w:ilvl w:val="0"/>
          <w:numId w:val="20"/>
        </w:numPr>
        <w:shd w:val="clear" w:color="auto" w:fill="FFFFFF"/>
        <w:spacing w:after="100" w:afterAutospacing="1" w:line="240" w:lineRule="exact"/>
        <w:rPr>
          <w:rFonts w:ascii="Arial" w:hAnsi="Arial" w:cs="Arial"/>
          <w:sz w:val="24"/>
          <w:szCs w:val="24"/>
          <w:lang w:val="en-US"/>
        </w:rPr>
      </w:pPr>
      <w:r w:rsidRPr="006C2B38">
        <w:rPr>
          <w:rFonts w:ascii="Arial" w:hAnsi="Arial" w:cs="Arial"/>
          <w:b/>
          <w:bCs/>
          <w:sz w:val="24"/>
          <w:szCs w:val="24"/>
          <w:lang w:val="en-US"/>
        </w:rPr>
        <w:t>Waste prevention</w:t>
      </w:r>
      <w:r w:rsidRPr="006C2B38">
        <w:rPr>
          <w:rFonts w:ascii="Arial" w:hAnsi="Arial" w:cs="Arial"/>
          <w:sz w:val="24"/>
          <w:szCs w:val="24"/>
          <w:lang w:val="en-US"/>
        </w:rPr>
        <w:t>: Instead of treating or cleaning up waste in the end, prevent it from being made.</w:t>
      </w:r>
    </w:p>
    <w:p w14:paraId="46AD151F" w14:textId="77777777" w:rsidR="006C2B38" w:rsidRPr="006C2B38" w:rsidRDefault="006C2B38" w:rsidP="006C2B38">
      <w:pPr>
        <w:shd w:val="clear" w:color="auto" w:fill="FFFFFF"/>
        <w:ind w:left="720"/>
        <w:rPr>
          <w:rFonts w:ascii="Arial" w:hAnsi="Arial" w:cs="Arial"/>
          <w:sz w:val="24"/>
          <w:szCs w:val="24"/>
          <w:lang w:val="en-US"/>
        </w:rPr>
      </w:pPr>
    </w:p>
    <w:p w14:paraId="7E8857AC" w14:textId="22751922"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Atom economy</w:t>
      </w:r>
      <w:r w:rsidRPr="006C2B38">
        <w:rPr>
          <w:rFonts w:ascii="Arial" w:hAnsi="Arial" w:cs="Arial"/>
          <w:sz w:val="24"/>
          <w:szCs w:val="24"/>
          <w:lang w:val="en-US"/>
        </w:rPr>
        <w:t>: Incorporate as much of the starting materials (atoms) into the final product as possible.</w:t>
      </w:r>
    </w:p>
    <w:p w14:paraId="0151EF4B" w14:textId="77777777" w:rsidR="006C2B38" w:rsidRPr="006C2B38" w:rsidRDefault="006C2B38" w:rsidP="006C2B38">
      <w:pPr>
        <w:shd w:val="clear" w:color="auto" w:fill="FFFFFF"/>
        <w:spacing w:after="100" w:afterAutospacing="1"/>
        <w:rPr>
          <w:rFonts w:ascii="Arial" w:hAnsi="Arial" w:cs="Arial"/>
          <w:sz w:val="24"/>
          <w:szCs w:val="24"/>
          <w:lang w:val="en-US"/>
        </w:rPr>
      </w:pPr>
    </w:p>
    <w:p w14:paraId="2B1D14F6" w14:textId="575C6C3A"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Less hazardous chemical synthesis</w:t>
      </w:r>
      <w:r w:rsidRPr="006C2B38">
        <w:rPr>
          <w:rFonts w:ascii="Arial" w:hAnsi="Arial" w:cs="Arial"/>
          <w:sz w:val="24"/>
          <w:szCs w:val="24"/>
          <w:lang w:val="en-US"/>
        </w:rPr>
        <w:t>: When creating complex compounds from simpler materials (chemical synthesis), focus on using and creating materials that do not harm humans or the environment.</w:t>
      </w:r>
    </w:p>
    <w:p w14:paraId="0B1C5235" w14:textId="77777777" w:rsidR="006C2B38" w:rsidRPr="006C2B38" w:rsidRDefault="006C2B38" w:rsidP="006C2B38">
      <w:pPr>
        <w:pStyle w:val="ListParagraph"/>
        <w:rPr>
          <w:rFonts w:ascii="Arial" w:hAnsi="Arial" w:cs="Arial"/>
        </w:rPr>
      </w:pPr>
    </w:p>
    <w:p w14:paraId="15B9E0D6" w14:textId="588A837C"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Design safer chemicals</w:t>
      </w:r>
      <w:r w:rsidRPr="006C2B38">
        <w:rPr>
          <w:rFonts w:ascii="Arial" w:hAnsi="Arial" w:cs="Arial"/>
          <w:sz w:val="24"/>
          <w:szCs w:val="24"/>
          <w:lang w:val="en-US"/>
        </w:rPr>
        <w:t>: When designing chemical products, make ones that are effective (do the job intended) but have little or no toxicity.</w:t>
      </w:r>
    </w:p>
    <w:p w14:paraId="54E309C8" w14:textId="77777777" w:rsidR="006C2B38" w:rsidRPr="006C2B38" w:rsidRDefault="006C2B38" w:rsidP="006C2B38">
      <w:pPr>
        <w:shd w:val="clear" w:color="auto" w:fill="FFFFFF"/>
        <w:spacing w:after="100" w:afterAutospacing="1"/>
        <w:rPr>
          <w:rFonts w:ascii="Arial" w:hAnsi="Arial" w:cs="Arial"/>
          <w:sz w:val="24"/>
          <w:szCs w:val="24"/>
          <w:lang w:val="en-US"/>
        </w:rPr>
      </w:pPr>
    </w:p>
    <w:p w14:paraId="16F31F74" w14:textId="24FB206A"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Safer solvents and auxiliaries</w:t>
      </w:r>
      <w:r w:rsidRPr="006C2B38">
        <w:rPr>
          <w:rFonts w:ascii="Arial" w:hAnsi="Arial" w:cs="Arial"/>
          <w:sz w:val="24"/>
          <w:szCs w:val="24"/>
          <w:lang w:val="en-US"/>
        </w:rPr>
        <w:t>: The use of chemicals like solvents, separation agents, etc., that help a chemical process should be either eliminated or, if that isn't possible, made as environmentally friendly as possible.</w:t>
      </w:r>
    </w:p>
    <w:p w14:paraId="04CEFB95" w14:textId="77777777" w:rsidR="006C2B38" w:rsidRPr="006C2B38" w:rsidRDefault="006C2B38" w:rsidP="006C2B38">
      <w:pPr>
        <w:pStyle w:val="ListParagraph"/>
        <w:rPr>
          <w:rFonts w:ascii="Arial" w:hAnsi="Arial" w:cs="Arial"/>
        </w:rPr>
      </w:pPr>
    </w:p>
    <w:p w14:paraId="03EAB34C" w14:textId="3AA018CE"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Design for energy efficiency</w:t>
      </w:r>
      <w:r w:rsidRPr="006C2B38">
        <w:rPr>
          <w:rFonts w:ascii="Arial" w:hAnsi="Arial" w:cs="Arial"/>
          <w:sz w:val="24"/>
          <w:szCs w:val="24"/>
          <w:lang w:val="en-US"/>
        </w:rPr>
        <w:t>: Run chemical reactions at room temperature and pressure whenever possible as it takes extra energy to heat, cool, or alter pressure.</w:t>
      </w:r>
    </w:p>
    <w:p w14:paraId="2AE457CD" w14:textId="77777777" w:rsidR="006C2B38" w:rsidRPr="006C2B38" w:rsidRDefault="006C2B38" w:rsidP="006C2B38">
      <w:pPr>
        <w:shd w:val="clear" w:color="auto" w:fill="FFFFFF"/>
        <w:spacing w:after="100" w:afterAutospacing="1"/>
        <w:rPr>
          <w:rFonts w:ascii="Arial" w:hAnsi="Arial" w:cs="Arial"/>
          <w:sz w:val="24"/>
          <w:szCs w:val="24"/>
          <w:lang w:val="en-US"/>
        </w:rPr>
      </w:pPr>
    </w:p>
    <w:p w14:paraId="0ED14444" w14:textId="5DED1372"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Use renewable feedstocks</w:t>
      </w:r>
      <w:r w:rsidRPr="006C2B38">
        <w:rPr>
          <w:rFonts w:ascii="Arial" w:hAnsi="Arial" w:cs="Arial"/>
          <w:sz w:val="24"/>
          <w:szCs w:val="24"/>
          <w:lang w:val="en-US"/>
        </w:rPr>
        <w:t>: As much as possible, raw materials (also called feedstocks) should come from renewable sources instead of ones that can be depleted. Examples of renewable feedstocks include agricultural products and waste from other processes.</w:t>
      </w:r>
    </w:p>
    <w:p w14:paraId="6B0FD607" w14:textId="77777777" w:rsidR="006C2B38" w:rsidRPr="006C2B38" w:rsidRDefault="006C2B38" w:rsidP="006C2B38">
      <w:pPr>
        <w:shd w:val="clear" w:color="auto" w:fill="FFFFFF"/>
        <w:spacing w:after="100" w:afterAutospacing="1"/>
        <w:rPr>
          <w:rFonts w:ascii="Arial" w:hAnsi="Arial" w:cs="Arial"/>
          <w:sz w:val="24"/>
          <w:szCs w:val="24"/>
          <w:lang w:val="en-US"/>
        </w:rPr>
      </w:pPr>
    </w:p>
    <w:p w14:paraId="0D349616" w14:textId="15091975"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Reduce derivatives</w:t>
      </w:r>
      <w:r w:rsidRPr="006C2B38">
        <w:rPr>
          <w:rFonts w:ascii="Arial" w:hAnsi="Arial" w:cs="Arial"/>
          <w:sz w:val="24"/>
          <w:szCs w:val="24"/>
          <w:lang w:val="en-US"/>
        </w:rPr>
        <w:t>: Derivatization, like using blocking or protecting groups or any temporary modification to a compound, should be avoided if possible. Creating derivatives uses additional reagents and may create more waste.</w:t>
      </w:r>
    </w:p>
    <w:p w14:paraId="19226A02" w14:textId="77777777" w:rsidR="006C2B38" w:rsidRPr="006C2B38" w:rsidRDefault="006C2B38" w:rsidP="006C2B38">
      <w:pPr>
        <w:shd w:val="clear" w:color="auto" w:fill="FFFFFF"/>
        <w:spacing w:after="100" w:afterAutospacing="1"/>
        <w:rPr>
          <w:rFonts w:ascii="Arial" w:hAnsi="Arial" w:cs="Arial"/>
          <w:sz w:val="24"/>
          <w:szCs w:val="24"/>
          <w:lang w:val="en-US"/>
        </w:rPr>
      </w:pPr>
    </w:p>
    <w:p w14:paraId="356E7201" w14:textId="57D510FD"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Use catalysts</w:t>
      </w:r>
      <w:r w:rsidRPr="006C2B38">
        <w:rPr>
          <w:rFonts w:ascii="Arial" w:hAnsi="Arial" w:cs="Arial"/>
          <w:sz w:val="24"/>
          <w:szCs w:val="24"/>
          <w:lang w:val="en-US"/>
        </w:rPr>
        <w:t>: Minimize waste by using catalytic reactions. Catalysts are effective in small amounts and can carry out a single reaction many times. They are preferable to stoichiometric reagents, which are used in excess and carry out a reaction only once.</w:t>
      </w:r>
    </w:p>
    <w:p w14:paraId="23F99074" w14:textId="77777777" w:rsidR="006C2B38" w:rsidRPr="006C2B38" w:rsidRDefault="006C2B38" w:rsidP="006C2B38">
      <w:pPr>
        <w:shd w:val="clear" w:color="auto" w:fill="FFFFFF"/>
        <w:spacing w:after="100" w:afterAutospacing="1"/>
        <w:rPr>
          <w:rFonts w:ascii="Arial" w:hAnsi="Arial" w:cs="Arial"/>
          <w:sz w:val="24"/>
          <w:szCs w:val="24"/>
          <w:lang w:val="en-US"/>
        </w:rPr>
      </w:pPr>
    </w:p>
    <w:p w14:paraId="69186A0D" w14:textId="19B2986F"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lastRenderedPageBreak/>
        <w:t>Design for degradation</w:t>
      </w:r>
      <w:r w:rsidRPr="006C2B38">
        <w:rPr>
          <w:rFonts w:ascii="Arial" w:hAnsi="Arial" w:cs="Arial"/>
          <w:sz w:val="24"/>
          <w:szCs w:val="24"/>
          <w:lang w:val="en-US"/>
        </w:rPr>
        <w:t>: Design chemical products to break down to harmless substances after use so that they do not accumulate in the environment.</w:t>
      </w:r>
    </w:p>
    <w:p w14:paraId="738E8C39" w14:textId="77777777" w:rsidR="006C2B38" w:rsidRPr="006C2B38" w:rsidRDefault="006C2B38" w:rsidP="006C2B38">
      <w:pPr>
        <w:shd w:val="clear" w:color="auto" w:fill="FFFFFF"/>
        <w:spacing w:after="100" w:afterAutospacing="1"/>
        <w:rPr>
          <w:rFonts w:ascii="Arial" w:hAnsi="Arial" w:cs="Arial"/>
          <w:sz w:val="24"/>
          <w:szCs w:val="24"/>
          <w:lang w:val="en-US"/>
        </w:rPr>
      </w:pPr>
    </w:p>
    <w:p w14:paraId="68A95ED2" w14:textId="3EA665DC"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Real-time pollution prevention</w:t>
      </w:r>
      <w:r w:rsidRPr="006C2B38">
        <w:rPr>
          <w:rFonts w:ascii="Arial" w:hAnsi="Arial" w:cs="Arial"/>
          <w:sz w:val="24"/>
          <w:szCs w:val="24"/>
          <w:lang w:val="en-US"/>
        </w:rPr>
        <w:t xml:space="preserve">: Include in-process, real-time </w:t>
      </w:r>
      <w:proofErr w:type="gramStart"/>
      <w:r w:rsidRPr="006C2B38">
        <w:rPr>
          <w:rFonts w:ascii="Arial" w:hAnsi="Arial" w:cs="Arial"/>
          <w:sz w:val="24"/>
          <w:szCs w:val="24"/>
          <w:lang w:val="en-US"/>
        </w:rPr>
        <w:t>monitoring</w:t>
      </w:r>
      <w:proofErr w:type="gramEnd"/>
      <w:r w:rsidRPr="006C2B38">
        <w:rPr>
          <w:rFonts w:ascii="Arial" w:hAnsi="Arial" w:cs="Arial"/>
          <w:sz w:val="24"/>
          <w:szCs w:val="24"/>
          <w:lang w:val="en-US"/>
        </w:rPr>
        <w:t xml:space="preserve"> and control during synthesis to minimize or eliminate the formation of byproducts (unwanted products).</w:t>
      </w:r>
    </w:p>
    <w:p w14:paraId="2D757438" w14:textId="77777777" w:rsidR="006C2B38" w:rsidRPr="006C2B38" w:rsidRDefault="006C2B38" w:rsidP="006C2B38">
      <w:pPr>
        <w:pStyle w:val="ListParagraph"/>
        <w:rPr>
          <w:rFonts w:ascii="Arial" w:hAnsi="Arial" w:cs="Arial"/>
        </w:rPr>
      </w:pPr>
    </w:p>
    <w:p w14:paraId="44A77FEC" w14:textId="77777777" w:rsidR="006C2B38" w:rsidRPr="006C2B38" w:rsidRDefault="006C2B38" w:rsidP="006C2B38">
      <w:pPr>
        <w:numPr>
          <w:ilvl w:val="0"/>
          <w:numId w:val="20"/>
        </w:numPr>
        <w:shd w:val="clear" w:color="auto" w:fill="FFFFFF"/>
        <w:spacing w:after="100" w:afterAutospacing="1"/>
        <w:rPr>
          <w:rFonts w:ascii="Arial" w:hAnsi="Arial" w:cs="Arial"/>
          <w:sz w:val="24"/>
          <w:szCs w:val="24"/>
          <w:lang w:val="en-US"/>
        </w:rPr>
      </w:pPr>
      <w:r w:rsidRPr="006C2B38">
        <w:rPr>
          <w:rFonts w:ascii="Arial" w:hAnsi="Arial" w:cs="Arial"/>
          <w:b/>
          <w:bCs/>
          <w:sz w:val="24"/>
          <w:szCs w:val="24"/>
          <w:lang w:val="en-US"/>
        </w:rPr>
        <w:t>Minimize the potential for accidents</w:t>
      </w:r>
      <w:r w:rsidRPr="006C2B38">
        <w:rPr>
          <w:rFonts w:ascii="Arial" w:hAnsi="Arial" w:cs="Arial"/>
          <w:sz w:val="24"/>
          <w:szCs w:val="24"/>
          <w:lang w:val="en-US"/>
        </w:rPr>
        <w:t>: Choose chemicals and their physical forms (solid, liquid, or gas) to minimize the potential for chemical accidents, including releases to the environment, explosions, and fires.</w:t>
      </w:r>
    </w:p>
    <w:p w14:paraId="46B31252" w14:textId="77777777" w:rsidR="006C2B38" w:rsidRPr="006C2B38" w:rsidRDefault="006C2B38" w:rsidP="006C2B38">
      <w:pPr>
        <w:rPr>
          <w:sz w:val="24"/>
          <w:szCs w:val="24"/>
          <w:lang w:val="en-US"/>
        </w:rPr>
      </w:pPr>
    </w:p>
    <w:p w14:paraId="68498737" w14:textId="77777777" w:rsidR="003C5DD5" w:rsidRPr="006C2B38" w:rsidRDefault="003C5DD5" w:rsidP="003C5DD5">
      <w:pPr>
        <w:tabs>
          <w:tab w:val="left" w:pos="6210"/>
        </w:tabs>
        <w:rPr>
          <w:rFonts w:ascii="Cambria" w:hAnsi="Cambria"/>
          <w:b/>
          <w:noProof/>
          <w:sz w:val="24"/>
          <w:szCs w:val="24"/>
        </w:rPr>
      </w:pPr>
    </w:p>
    <w:sectPr w:rsidR="003C5DD5" w:rsidRPr="006C2B38" w:rsidSect="0059562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E8712" w14:textId="77777777" w:rsidR="00C65B1B" w:rsidRDefault="00C65B1B" w:rsidP="003C5DD5">
      <w:r>
        <w:separator/>
      </w:r>
    </w:p>
  </w:endnote>
  <w:endnote w:type="continuationSeparator" w:id="0">
    <w:p w14:paraId="1C68C4DC" w14:textId="77777777" w:rsidR="00C65B1B" w:rsidRDefault="00C65B1B" w:rsidP="003C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G Omega (W1)">
    <w:altName w:val="Arial"/>
    <w:panose1 w:val="00000000000000000000"/>
    <w:charset w:val="00"/>
    <w:family w:val="swiss"/>
    <w:notTrueTyp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masis MT Pro Black">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DB1F5" w14:textId="77777777" w:rsidR="00C65B1B" w:rsidRDefault="00C65B1B" w:rsidP="003C5DD5">
      <w:r>
        <w:separator/>
      </w:r>
    </w:p>
  </w:footnote>
  <w:footnote w:type="continuationSeparator" w:id="0">
    <w:p w14:paraId="5C1E6990" w14:textId="77777777" w:rsidR="00C65B1B" w:rsidRDefault="00C65B1B" w:rsidP="003C5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6A17"/>
    <w:multiLevelType w:val="hybridMultilevel"/>
    <w:tmpl w:val="A4922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8767A"/>
    <w:multiLevelType w:val="hybridMultilevel"/>
    <w:tmpl w:val="C750F0C0"/>
    <w:lvl w:ilvl="0" w:tplc="B4C0AB68">
      <w:start w:val="1"/>
      <w:numFmt w:val="decimal"/>
      <w:lvlText w:val="%1."/>
      <w:lvlJc w:val="left"/>
      <w:pPr>
        <w:ind w:left="1440" w:hanging="360"/>
      </w:pPr>
      <w:rPr>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0A574D"/>
    <w:multiLevelType w:val="hybridMultilevel"/>
    <w:tmpl w:val="62805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Verdan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Verdan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Verdana"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A2ACE"/>
    <w:multiLevelType w:val="hybridMultilevel"/>
    <w:tmpl w:val="8BD4E4E8"/>
    <w:lvl w:ilvl="0" w:tplc="832A88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7B1B04"/>
    <w:multiLevelType w:val="hybridMultilevel"/>
    <w:tmpl w:val="94561BCA"/>
    <w:lvl w:ilvl="0" w:tplc="748A6150">
      <w:start w:val="1"/>
      <w:numFmt w:val="lowerLetter"/>
      <w:lvlText w:val="%1)"/>
      <w:lvlJc w:val="left"/>
      <w:pPr>
        <w:ind w:left="1080" w:hanging="360"/>
      </w:pPr>
      <w:rPr>
        <w:rFonts w:hint="default"/>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B24B1A"/>
    <w:multiLevelType w:val="hybridMultilevel"/>
    <w:tmpl w:val="EE6EB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B532D"/>
    <w:multiLevelType w:val="hybridMultilevel"/>
    <w:tmpl w:val="5C72F834"/>
    <w:lvl w:ilvl="0" w:tplc="EA9884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3E6F61"/>
    <w:multiLevelType w:val="hybridMultilevel"/>
    <w:tmpl w:val="5C66113C"/>
    <w:lvl w:ilvl="0" w:tplc="E17CED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96239C"/>
    <w:multiLevelType w:val="multilevel"/>
    <w:tmpl w:val="B07E3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4C4819"/>
    <w:multiLevelType w:val="hybridMultilevel"/>
    <w:tmpl w:val="2F4E18D4"/>
    <w:lvl w:ilvl="0" w:tplc="C08098A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9D6193"/>
    <w:multiLevelType w:val="hybridMultilevel"/>
    <w:tmpl w:val="796A68D2"/>
    <w:lvl w:ilvl="0" w:tplc="C56C49E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01A6C5F"/>
    <w:multiLevelType w:val="hybridMultilevel"/>
    <w:tmpl w:val="E83288AE"/>
    <w:lvl w:ilvl="0" w:tplc="E736B5E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3A2511F"/>
    <w:multiLevelType w:val="hybridMultilevel"/>
    <w:tmpl w:val="B4A25D60"/>
    <w:lvl w:ilvl="0" w:tplc="A434020E">
      <w:start w:val="1"/>
      <w:numFmt w:val="decimal"/>
      <w:lvlText w:val="%1."/>
      <w:lvlJc w:val="left"/>
      <w:pPr>
        <w:tabs>
          <w:tab w:val="num" w:pos="1440"/>
        </w:tabs>
        <w:ind w:left="1440" w:hanging="360"/>
      </w:pPr>
      <w:rPr>
        <w:rFonts w:hint="default"/>
        <w:b/>
      </w:rPr>
    </w:lvl>
    <w:lvl w:ilvl="1" w:tplc="051C7054">
      <w:start w:val="1"/>
      <w:numFmt w:val="decimal"/>
      <w:lvlText w:val="%2"/>
      <w:lvlJc w:val="left"/>
      <w:pPr>
        <w:tabs>
          <w:tab w:val="num" w:pos="2160"/>
        </w:tabs>
        <w:ind w:left="2160" w:hanging="360"/>
      </w:pPr>
      <w:rPr>
        <w:rFonts w:hint="default"/>
      </w:r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3" w15:restartNumberingAfterBreak="0">
    <w:nsid w:val="4A0F56F9"/>
    <w:multiLevelType w:val="hybridMultilevel"/>
    <w:tmpl w:val="F2901526"/>
    <w:lvl w:ilvl="0" w:tplc="C24C9414">
      <w:start w:val="1"/>
      <w:numFmt w:val="decimal"/>
      <w:lvlText w:val="%1."/>
      <w:lvlJc w:val="left"/>
      <w:pPr>
        <w:tabs>
          <w:tab w:val="num" w:pos="1440"/>
        </w:tabs>
        <w:ind w:left="1440" w:hanging="360"/>
      </w:pPr>
      <w:rPr>
        <w:rFonts w:hint="default"/>
        <w:b/>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4" w15:restartNumberingAfterBreak="0">
    <w:nsid w:val="50C55B4A"/>
    <w:multiLevelType w:val="hybridMultilevel"/>
    <w:tmpl w:val="906CFEE6"/>
    <w:lvl w:ilvl="0" w:tplc="81481CEE">
      <w:start w:val="1"/>
      <w:numFmt w:val="decimal"/>
      <w:lvlText w:val="%1."/>
      <w:lvlJc w:val="left"/>
      <w:pPr>
        <w:tabs>
          <w:tab w:val="num" w:pos="1440"/>
        </w:tabs>
        <w:ind w:left="1440" w:hanging="360"/>
      </w:pPr>
      <w:rPr>
        <w:rFonts w:hint="default"/>
        <w:b/>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5CC534A5"/>
    <w:multiLevelType w:val="hybridMultilevel"/>
    <w:tmpl w:val="F18AE87E"/>
    <w:lvl w:ilvl="0" w:tplc="CD049C20">
      <w:start w:val="1"/>
      <w:numFmt w:val="decimal"/>
      <w:lvlText w:val="%1."/>
      <w:lvlJc w:val="left"/>
      <w:pPr>
        <w:tabs>
          <w:tab w:val="num" w:pos="1440"/>
        </w:tabs>
        <w:ind w:left="1440" w:hanging="36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4E73A79"/>
    <w:multiLevelType w:val="hybridMultilevel"/>
    <w:tmpl w:val="8738DB96"/>
    <w:lvl w:ilvl="0" w:tplc="AD74AA50">
      <w:start w:val="1"/>
      <w:numFmt w:val="decimal"/>
      <w:lvlText w:val="%1."/>
      <w:lvlJc w:val="left"/>
      <w:pPr>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9E67B35"/>
    <w:multiLevelType w:val="hybridMultilevel"/>
    <w:tmpl w:val="1EC49D24"/>
    <w:lvl w:ilvl="0" w:tplc="E8D4D57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5403C6"/>
    <w:multiLevelType w:val="hybridMultilevel"/>
    <w:tmpl w:val="8AA44FA0"/>
    <w:lvl w:ilvl="0" w:tplc="062289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BB7394"/>
    <w:multiLevelType w:val="hybridMultilevel"/>
    <w:tmpl w:val="D1D0D116"/>
    <w:lvl w:ilvl="0" w:tplc="AF249A0E">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72392266">
    <w:abstractNumId w:val="2"/>
  </w:num>
  <w:num w:numId="2" w16cid:durableId="619604769">
    <w:abstractNumId w:val="0"/>
  </w:num>
  <w:num w:numId="3" w16cid:durableId="653530480">
    <w:abstractNumId w:val="18"/>
  </w:num>
  <w:num w:numId="4" w16cid:durableId="419758424">
    <w:abstractNumId w:val="15"/>
  </w:num>
  <w:num w:numId="5" w16cid:durableId="1047142505">
    <w:abstractNumId w:val="9"/>
  </w:num>
  <w:num w:numId="6" w16cid:durableId="533540521">
    <w:abstractNumId w:val="12"/>
  </w:num>
  <w:num w:numId="7" w16cid:durableId="1451557683">
    <w:abstractNumId w:val="13"/>
  </w:num>
  <w:num w:numId="8" w16cid:durableId="1862430041">
    <w:abstractNumId w:val="14"/>
  </w:num>
  <w:num w:numId="9" w16cid:durableId="793867567">
    <w:abstractNumId w:val="1"/>
  </w:num>
  <w:num w:numId="10" w16cid:durableId="1281186602">
    <w:abstractNumId w:val="19"/>
  </w:num>
  <w:num w:numId="11" w16cid:durableId="284118176">
    <w:abstractNumId w:val="11"/>
  </w:num>
  <w:num w:numId="12" w16cid:durableId="1304626883">
    <w:abstractNumId w:val="17"/>
  </w:num>
  <w:num w:numId="13" w16cid:durableId="707686145">
    <w:abstractNumId w:val="16"/>
  </w:num>
  <w:num w:numId="14" w16cid:durableId="1170482368">
    <w:abstractNumId w:val="10"/>
  </w:num>
  <w:num w:numId="15" w16cid:durableId="208494336">
    <w:abstractNumId w:val="7"/>
  </w:num>
  <w:num w:numId="16" w16cid:durableId="1207183027">
    <w:abstractNumId w:val="3"/>
  </w:num>
  <w:num w:numId="17" w16cid:durableId="1378701050">
    <w:abstractNumId w:val="6"/>
  </w:num>
  <w:num w:numId="18" w16cid:durableId="445737321">
    <w:abstractNumId w:val="4"/>
  </w:num>
  <w:num w:numId="19" w16cid:durableId="904728677">
    <w:abstractNumId w:val="5"/>
  </w:num>
  <w:num w:numId="20" w16cid:durableId="1909879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2NjG1BFLmxhaG5ko6SsGpxcWZ+XkgBUa1AHvOsfwsAAAA"/>
  </w:docVars>
  <w:rsids>
    <w:rsidRoot w:val="003C5DD5"/>
    <w:rsid w:val="000C6A3D"/>
    <w:rsid w:val="003C5DD5"/>
    <w:rsid w:val="0059562D"/>
    <w:rsid w:val="006C2B38"/>
    <w:rsid w:val="00875CC6"/>
    <w:rsid w:val="009445A4"/>
    <w:rsid w:val="00C65B1B"/>
    <w:rsid w:val="00C76377"/>
    <w:rsid w:val="00E5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C6A8"/>
  <w15:chartTrackingRefBased/>
  <w15:docId w15:val="{5A0BDE77-4A7A-47C8-89C8-5B548031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DD5"/>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3C5DD5"/>
    <w:pPr>
      <w:tabs>
        <w:tab w:val="center" w:pos="4320"/>
        <w:tab w:val="right" w:pos="8640"/>
      </w:tabs>
    </w:pPr>
  </w:style>
  <w:style w:type="character" w:customStyle="1" w:styleId="FooterChar">
    <w:name w:val="Footer Char"/>
    <w:basedOn w:val="DefaultParagraphFont"/>
    <w:link w:val="Footer"/>
    <w:rsid w:val="003C5DD5"/>
    <w:rPr>
      <w:rFonts w:ascii="Times New Roman" w:eastAsia="Times New Roman" w:hAnsi="Times New Roman" w:cs="Times New Roman"/>
      <w:sz w:val="20"/>
      <w:szCs w:val="20"/>
      <w:lang w:val="en-GB"/>
    </w:rPr>
  </w:style>
  <w:style w:type="paragraph" w:customStyle="1" w:styleId="Bhead">
    <w:name w:val="B head"/>
    <w:basedOn w:val="Normal"/>
    <w:qFormat/>
    <w:rsid w:val="003C5DD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color w:val="1FB09D"/>
      <w:sz w:val="26"/>
      <w:szCs w:val="26"/>
    </w:rPr>
  </w:style>
  <w:style w:type="paragraph" w:customStyle="1" w:styleId="Chead">
    <w:name w:val="C head"/>
    <w:basedOn w:val="Normal"/>
    <w:qFormat/>
    <w:rsid w:val="003C5DD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bCs/>
      <w:color w:val="000000" w:themeColor="text1"/>
      <w:sz w:val="22"/>
    </w:rPr>
  </w:style>
  <w:style w:type="paragraph" w:customStyle="1" w:styleId="Ahead">
    <w:name w:val="A head"/>
    <w:basedOn w:val="Normal"/>
    <w:qFormat/>
    <w:rsid w:val="003C5DD5"/>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line="600" w:lineRule="exact"/>
      <w:ind w:left="-187"/>
    </w:pPr>
    <w:rPr>
      <w:rFonts w:ascii="Calibri" w:hAnsi="Calibri"/>
      <w:b/>
      <w:noProof/>
      <w:color w:val="1FB09D"/>
      <w:sz w:val="56"/>
      <w:szCs w:val="56"/>
    </w:rPr>
  </w:style>
  <w:style w:type="paragraph" w:styleId="ListParagraph">
    <w:name w:val="List Paragraph"/>
    <w:basedOn w:val="Normal"/>
    <w:uiPriority w:val="34"/>
    <w:qFormat/>
    <w:rsid w:val="003C5DD5"/>
    <w:pPr>
      <w:ind w:left="720"/>
      <w:contextualSpacing/>
    </w:pPr>
    <w:rPr>
      <w:rFonts w:asciiTheme="minorHAnsi" w:eastAsiaTheme="minorEastAsia" w:hAnsiTheme="minorHAnsi" w:cstheme="minorBidi"/>
      <w:sz w:val="24"/>
      <w:szCs w:val="24"/>
      <w:lang w:val="en-US"/>
    </w:rPr>
  </w:style>
  <w:style w:type="paragraph" w:customStyle="1" w:styleId="body">
    <w:name w:val="body"/>
    <w:basedOn w:val="Normal"/>
    <w:rsid w:val="003C5DD5"/>
    <w:rPr>
      <w:rFonts w:ascii="CG Omega (W1)" w:hAnsi="CG Omega (W1)"/>
      <w:sz w:val="22"/>
      <w:lang w:val="en-US"/>
    </w:rPr>
  </w:style>
  <w:style w:type="paragraph" w:customStyle="1" w:styleId="GreenchenHSheader">
    <w:name w:val="Green chen HS header"/>
    <w:basedOn w:val="Normal"/>
    <w:link w:val="GreenchenHSheaderChar"/>
    <w:qFormat/>
    <w:rsid w:val="003C5DD5"/>
    <w:rPr>
      <w:rFonts w:ascii="Calisto MT" w:hAnsi="Calisto MT"/>
      <w:b/>
      <w:color w:val="FF6600"/>
      <w:sz w:val="36"/>
      <w:szCs w:val="36"/>
      <w:lang w:val="en-US"/>
    </w:rPr>
  </w:style>
  <w:style w:type="character" w:customStyle="1" w:styleId="GreenchenHSheaderChar">
    <w:name w:val="Green chen HS header Char"/>
    <w:link w:val="GreenchenHSheader"/>
    <w:rsid w:val="003C5DD5"/>
    <w:rPr>
      <w:rFonts w:ascii="Calisto MT" w:eastAsia="Times New Roman" w:hAnsi="Calisto MT" w:cs="Times New Roman"/>
      <w:b/>
      <w:color w:val="FF6600"/>
      <w:sz w:val="36"/>
      <w:szCs w:val="36"/>
    </w:rPr>
  </w:style>
  <w:style w:type="paragraph" w:styleId="Header">
    <w:name w:val="header"/>
    <w:basedOn w:val="Normal"/>
    <w:link w:val="HeaderChar"/>
    <w:uiPriority w:val="99"/>
    <w:unhideWhenUsed/>
    <w:rsid w:val="003C5DD5"/>
    <w:pPr>
      <w:tabs>
        <w:tab w:val="center" w:pos="4680"/>
        <w:tab w:val="right" w:pos="9360"/>
      </w:tabs>
    </w:pPr>
  </w:style>
  <w:style w:type="character" w:customStyle="1" w:styleId="HeaderChar">
    <w:name w:val="Header Char"/>
    <w:basedOn w:val="DefaultParagraphFont"/>
    <w:link w:val="Header"/>
    <w:uiPriority w:val="99"/>
    <w:rsid w:val="003C5DD5"/>
    <w:rPr>
      <w:rFonts w:ascii="Times New Roman" w:eastAsia="Times New Roman" w:hAnsi="Times New Roman" w:cs="Times New Roman"/>
      <w:sz w:val="20"/>
      <w:szCs w:val="20"/>
      <w:lang w:val="en-GB"/>
    </w:rPr>
  </w:style>
  <w:style w:type="paragraph" w:styleId="Title">
    <w:name w:val="Title"/>
    <w:basedOn w:val="Normal"/>
    <w:next w:val="Normal"/>
    <w:link w:val="TitleChar"/>
    <w:uiPriority w:val="10"/>
    <w:qFormat/>
    <w:rsid w:val="003C5DD5"/>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C5D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92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Slutz</dc:creator>
  <cp:keywords/>
  <dc:description/>
  <cp:lastModifiedBy>Sandra Slutz</cp:lastModifiedBy>
  <cp:revision>2</cp:revision>
  <dcterms:created xsi:type="dcterms:W3CDTF">2022-08-18T23:02:00Z</dcterms:created>
  <dcterms:modified xsi:type="dcterms:W3CDTF">2022-08-18T23:02:00Z</dcterms:modified>
</cp:coreProperties>
</file>